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DF" w:rsidRDefault="00591ADF" w:rsidP="00830594">
      <w:pPr>
        <w:jc w:val="center"/>
        <w:rPr>
          <w:b/>
        </w:rPr>
      </w:pPr>
      <w:bookmarkStart w:id="0" w:name="_GoBack"/>
      <w:bookmarkEnd w:id="0"/>
    </w:p>
    <w:p w:rsidR="00591ADF" w:rsidRDefault="00591ADF" w:rsidP="00830594">
      <w:pPr>
        <w:jc w:val="center"/>
        <w:rPr>
          <w:b/>
        </w:rPr>
      </w:pPr>
    </w:p>
    <w:p w:rsidR="00830594" w:rsidRDefault="00830594" w:rsidP="00830594">
      <w:pPr>
        <w:jc w:val="center"/>
        <w:rPr>
          <w:b/>
        </w:rPr>
      </w:pPr>
      <w:r>
        <w:rPr>
          <w:b/>
        </w:rPr>
        <w:t>Oświadczenie – zgoda na przetwarzanie danych osobowych i wykorzystanie wizerunku w konkursie na „RODZINNĄ PISANKĘ WIELKANOCNĄ”</w:t>
      </w:r>
    </w:p>
    <w:p w:rsidR="00830594" w:rsidRDefault="00830594" w:rsidP="00830594"/>
    <w:p w:rsidR="00830594" w:rsidRDefault="00830594" w:rsidP="00830594">
      <w:r>
        <w:t>1. Wyrażam zgodę</w:t>
      </w:r>
      <w:r>
        <w:rPr>
          <w:b/>
        </w:rPr>
        <w:t>* TAK / NIE</w:t>
      </w:r>
      <w:r>
        <w:t xml:space="preserve"> na udział w konkursie </w:t>
      </w:r>
    </w:p>
    <w:p w:rsidR="00830594" w:rsidRDefault="00830594" w:rsidP="00830594"/>
    <w:p w:rsidR="00591ADF" w:rsidRDefault="00591ADF" w:rsidP="00830594">
      <w:pPr>
        <w:jc w:val="center"/>
      </w:pPr>
    </w:p>
    <w:p w:rsidR="00830594" w:rsidRDefault="00830594" w:rsidP="00830594">
      <w:pPr>
        <w:jc w:val="center"/>
      </w:pPr>
      <w:r>
        <w:t>……………………………………………………………………………………….</w:t>
      </w:r>
    </w:p>
    <w:p w:rsidR="00830594" w:rsidRDefault="00830594" w:rsidP="00830594">
      <w:pPr>
        <w:jc w:val="center"/>
        <w:rPr>
          <w:sz w:val="20"/>
        </w:rPr>
      </w:pPr>
      <w:r>
        <w:rPr>
          <w:sz w:val="20"/>
        </w:rPr>
        <w:t>(imię i nazwisko uczestnika) organizowanego przez MCK w Leżajsku.</w:t>
      </w:r>
    </w:p>
    <w:p w:rsidR="00591ADF" w:rsidRDefault="00591ADF" w:rsidP="00830594"/>
    <w:p w:rsidR="00830594" w:rsidRDefault="00830594" w:rsidP="00830594">
      <w:r>
        <w:t xml:space="preserve">oraz,  że  znam i akceptuję zapisy jego Regulaminu.    </w:t>
      </w:r>
    </w:p>
    <w:p w:rsidR="00830594" w:rsidRDefault="00830594" w:rsidP="00830594"/>
    <w:p w:rsidR="00830594" w:rsidRDefault="00830594" w:rsidP="00830594">
      <w:r>
        <w:t>W związku z powyższym zgodnie z art. 6 ust. 1 lit a) RODO (Ogólne rozporządzenie o ochronie danych osobowych z dnia 27 kwietnia 2016 r.)</w:t>
      </w:r>
    </w:p>
    <w:p w:rsidR="00830594" w:rsidRDefault="00830594" w:rsidP="00830594"/>
    <w:p w:rsidR="00830594" w:rsidRDefault="00830594" w:rsidP="00830594">
      <w:pPr>
        <w:jc w:val="both"/>
      </w:pPr>
      <w:r>
        <w:t xml:space="preserve">2. Wyrażam zgodę* TAK / NIE na publikowanie na stronie internetowej MCK w Leżajsku oraz innych profilach internetowych zarządzanych przez MCK w Leżajsku danych osobowych (imię i nazwisko, przedszkole) oraz uzyskanych wyników uzyskanych. </w:t>
      </w:r>
    </w:p>
    <w:p w:rsidR="00830594" w:rsidRDefault="00830594" w:rsidP="00830594">
      <w:pPr>
        <w:jc w:val="both"/>
      </w:pPr>
    </w:p>
    <w:p w:rsidR="00830594" w:rsidRDefault="00830594" w:rsidP="00830594">
      <w:pPr>
        <w:jc w:val="both"/>
      </w:pPr>
      <w:r>
        <w:t xml:space="preserve">3. Wyrażam zgodę* TAK / NIE na przetwarzanie mojego wizerunku zarejestrowanego </w:t>
      </w:r>
    </w:p>
    <w:p w:rsidR="00830594" w:rsidRDefault="00830594" w:rsidP="00830594">
      <w:pPr>
        <w:jc w:val="both"/>
      </w:pPr>
      <w:r>
        <w:t>w trakcie wykonywania czynności związanych z uroczystym podsumowaniem Konkursu, w tym na publikację na stronie internetowej MCK w Leżajsku oraz innych profilach internetowych zarządzanych przez MCK w Leżajsku</w:t>
      </w:r>
    </w:p>
    <w:p w:rsidR="00830594" w:rsidRDefault="00830594" w:rsidP="00830594">
      <w:pPr>
        <w:jc w:val="both"/>
      </w:pPr>
    </w:p>
    <w:p w:rsidR="00830594" w:rsidRDefault="00830594" w:rsidP="00830594">
      <w:pPr>
        <w:jc w:val="both"/>
      </w:pPr>
      <w:r>
        <w:t>4. Wyrażam zgodę na nieodpłatne i nieograniczone czasowo wykorzystanie pracy mojej/mojego dziecka przez Miejskie Centrum Kultury  w Leżajsku w: mediach elektronicznych, na stronie internetowej www.mcklezajsk.pl, na portalach społecznościowych zarządzanych przez MCK w Leżajsku, w nagraniach audio-video, publikacjach prasowych, folderach i innych materiałach promocyjnych wydawanych przez MCK w Leżajsku w celu promocji MCK w Leżajsku oraz utrwalania pozytywnego wizerunku MCK w Leżajku.* TAK / NIE</w:t>
      </w:r>
    </w:p>
    <w:p w:rsidR="00830594" w:rsidRDefault="00830594" w:rsidP="00830594">
      <w:pPr>
        <w:jc w:val="both"/>
      </w:pPr>
    </w:p>
    <w:p w:rsidR="00830594" w:rsidRDefault="00830594" w:rsidP="00830594">
      <w:pPr>
        <w:jc w:val="both"/>
        <w:rPr>
          <w:b/>
        </w:rPr>
      </w:pPr>
    </w:p>
    <w:p w:rsidR="00830594" w:rsidRDefault="00830594" w:rsidP="00830594">
      <w:pPr>
        <w:jc w:val="right"/>
      </w:pPr>
      <w:r>
        <w:t>……………………………………………………………...........................................................</w:t>
      </w:r>
    </w:p>
    <w:p w:rsidR="00830594" w:rsidRDefault="00830594" w:rsidP="00830594">
      <w:pPr>
        <w:jc w:val="right"/>
      </w:pPr>
      <w:r>
        <w:t xml:space="preserve"> data i czytelny podpis uczestnika</w:t>
      </w: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jc w:val="right"/>
      </w:pPr>
    </w:p>
    <w:p w:rsidR="00830594" w:rsidRDefault="00830594" w:rsidP="00830594">
      <w:pPr>
        <w:rPr>
          <w:sz w:val="20"/>
        </w:rPr>
      </w:pPr>
    </w:p>
    <w:p w:rsidR="00830594" w:rsidRDefault="00830594" w:rsidP="00830594">
      <w:pPr>
        <w:jc w:val="center"/>
        <w:rPr>
          <w:sz w:val="20"/>
        </w:rPr>
      </w:pPr>
    </w:p>
    <w:p w:rsidR="00830594" w:rsidRDefault="00830594" w:rsidP="00830594">
      <w:pPr>
        <w:jc w:val="center"/>
        <w:rPr>
          <w:sz w:val="20"/>
        </w:rPr>
      </w:pPr>
    </w:p>
    <w:p w:rsidR="00830594" w:rsidRDefault="00830594" w:rsidP="00830594">
      <w:pPr>
        <w:jc w:val="center"/>
        <w:rPr>
          <w:sz w:val="20"/>
        </w:rPr>
      </w:pPr>
    </w:p>
    <w:p w:rsidR="00591ADF" w:rsidRDefault="00591ADF" w:rsidP="00830594">
      <w:pPr>
        <w:jc w:val="center"/>
        <w:rPr>
          <w:sz w:val="20"/>
        </w:rPr>
      </w:pPr>
    </w:p>
    <w:p w:rsidR="00591ADF" w:rsidRDefault="00591ADF" w:rsidP="00830594">
      <w:pPr>
        <w:jc w:val="center"/>
        <w:rPr>
          <w:sz w:val="20"/>
        </w:rPr>
      </w:pPr>
    </w:p>
    <w:p w:rsidR="00830594" w:rsidRDefault="00830594" w:rsidP="00830594">
      <w:pPr>
        <w:jc w:val="center"/>
        <w:rPr>
          <w:sz w:val="20"/>
        </w:rPr>
      </w:pPr>
      <w:r>
        <w:rPr>
          <w:sz w:val="20"/>
        </w:rPr>
        <w:lastRenderedPageBreak/>
        <w:t>KLAUZULA INFORMACYJNA</w:t>
      </w:r>
    </w:p>
    <w:p w:rsidR="00830594" w:rsidRDefault="00830594" w:rsidP="00591ADF">
      <w:pPr>
        <w:ind w:left="-284"/>
        <w:jc w:val="center"/>
        <w:rPr>
          <w:sz w:val="20"/>
        </w:rPr>
      </w:pPr>
      <w:r>
        <w:rPr>
          <w:sz w:val="20"/>
        </w:rPr>
        <w:t xml:space="preserve">dla osób, których dane osobowe są przetwarzane na podstawie zgody </w:t>
      </w:r>
      <w:r w:rsidR="00591ADF">
        <w:rPr>
          <w:sz w:val="20"/>
        </w:rPr>
        <w:t xml:space="preserve">oraz na podstawie zgody na </w:t>
      </w:r>
      <w:r>
        <w:rPr>
          <w:sz w:val="20"/>
        </w:rPr>
        <w:t xml:space="preserve">rozpowszechnianie wizerunku </w:t>
      </w:r>
    </w:p>
    <w:tbl>
      <w:tblPr>
        <w:tblStyle w:val="Tabela-Siatka"/>
        <w:tblW w:w="10661" w:type="dxa"/>
        <w:tblInd w:w="-743" w:type="dxa"/>
        <w:tblLook w:val="04A0" w:firstRow="1" w:lastRow="0" w:firstColumn="1" w:lastColumn="0" w:noHBand="0" w:noVBand="1"/>
      </w:tblPr>
      <w:tblGrid>
        <w:gridCol w:w="472"/>
        <w:gridCol w:w="10189"/>
      </w:tblGrid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 w:rsidP="00591ADF">
            <w:pPr>
              <w:jc w:val="both"/>
              <w:rPr>
                <w:sz w:val="20"/>
              </w:rPr>
            </w:pPr>
            <w:r>
              <w:rPr>
                <w:sz w:val="20"/>
              </w:rPr>
              <w:t>Informacje podane na podstawie art. 13 rozporządzenia Parlamentu Europejskiego</w:t>
            </w:r>
            <w:r w:rsidR="00591ADF">
              <w:rPr>
                <w:sz w:val="20"/>
              </w:rPr>
              <w:t xml:space="preserve"> </w:t>
            </w:r>
            <w:r>
              <w:rPr>
                <w:sz w:val="20"/>
              </w:rPr>
              <w:t>i Rady (UE) 2016/679 z dnia 27 kwietnia 2016 r. w sprawie ochrony osób fizycznych</w:t>
            </w:r>
            <w:r w:rsidR="00591ADF">
              <w:rPr>
                <w:sz w:val="20"/>
              </w:rPr>
              <w:t xml:space="preserve"> </w:t>
            </w:r>
            <w:r>
              <w:rPr>
                <w:sz w:val="20"/>
              </w:rPr>
              <w:t>w związku z przetwarzaniem danych osobowych i w sprawie swobodnego przepływu takich danych oraz uchylenia dyrektywy 95/46/WE (Dz. U. UE.L.2016.119.1) - RODO</w:t>
            </w:r>
          </w:p>
        </w:tc>
      </w:tr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4" w:rsidRDefault="008305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Dane dotyczące administratora: tożsamość i dane kontaktowe</w:t>
            </w:r>
          </w:p>
          <w:p w:rsidR="00830594" w:rsidRDefault="00830594" w:rsidP="00591ADF">
            <w:pPr>
              <w:jc w:val="both"/>
              <w:rPr>
                <w:sz w:val="20"/>
              </w:rPr>
            </w:pPr>
            <w:r>
              <w:rPr>
                <w:sz w:val="20"/>
              </w:rPr>
              <w:t>Administratorem danych osobowych przetwarzanych w Miejskim Centrum Kultury w Leżajsku jest Dyrektor, ul. Mickiewicza 65, 37-300 Leżajsk, email: dyrektor@mcklezajsk.pl, tel. (17) 785 11 34.</w:t>
            </w:r>
          </w:p>
        </w:tc>
      </w:tr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kontaktowe inspektora ochrony danych </w:t>
            </w:r>
          </w:p>
          <w:p w:rsidR="00830594" w:rsidRDefault="00830594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 sprawach dotyczących przetwarzania Państwa danych osobowych, mogą się Państwo kontaktować w następujący sposób:</w:t>
            </w:r>
          </w:p>
          <w:p w:rsidR="00830594" w:rsidRDefault="00830594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-listownie na adres administratora</w:t>
            </w:r>
          </w:p>
          <w:p w:rsidR="00830594" w:rsidRDefault="00830594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-e-mail: </w:t>
            </w:r>
            <w:hyperlink r:id="rId6" w:history="1">
              <w:r>
                <w:rPr>
                  <w:rStyle w:val="Hipercze"/>
                  <w:color w:val="000000" w:themeColor="text1"/>
                  <w:sz w:val="20"/>
                </w:rPr>
                <w:t>rodosygnal@rz.rzeszow.pl</w:t>
              </w:r>
            </w:hyperlink>
          </w:p>
          <w:p w:rsidR="00830594" w:rsidRDefault="00830594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-telefonicznie na numer telefonu podany do administratora</w:t>
            </w:r>
          </w:p>
        </w:tc>
      </w:tr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4" w:rsidRDefault="00830594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Cele przetwarzania danych osobowych oraz podstawa prawna przetwarzania</w:t>
            </w:r>
          </w:p>
          <w:p w:rsidR="00830594" w:rsidRDefault="00830594" w:rsidP="00591AD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Przetwarzanie danych osobowych odbywa się w celu organizacji uroczystości konkursów, zawodów sportowych, imprez artystycznych, okolicznościowych i innych przedsięwzięć edukacyjnych oraz promowania w/w wydarzeń. Podstawą prawną przetwarzania danych jest art. 6 ust. 1 lit. a) RODO (tj. zgoda osoby, której dane dotyczą).</w:t>
            </w:r>
            <w:r w:rsidR="00591ADF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Jeśli dotyczy Państwa dane są przetwarzane w celach prowadzenia komunikacji</w:t>
            </w:r>
            <w:r w:rsidR="00591ADF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w ramach portalu Facebooka lub/oraz komunikatora Messenger, w szczególności odpowiedzi na reakcje, komentarze oraz prywatne wiadomości na prowadzonych grupach.</w:t>
            </w:r>
          </w:p>
        </w:tc>
      </w:tr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4" w:rsidRDefault="00830594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Informacje o odbiorcach danych osobowych lub o kategoriach odbiorców</w:t>
            </w:r>
          </w:p>
          <w:p w:rsidR="00830594" w:rsidRDefault="00830594" w:rsidP="00591AD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Administrator udostępnia dane osobowe innym odbiorcom lub kategoriom odbiorców, tj.: organom publicznym, instytucjom i innym podmiotom upoważnionym do dostępu lub otrzymania danych osobowych na podstawie przepisów prawa,. Odbiorcami Państwa danych osobowych mogą być podmioty uprawnione do obsługi doręczeń oraz podmioty, z którymi administrator zawarł umowę na świadczenie usług serwisowych dla użytkowanych u administratora systemów informatycznych, a także innych niezbędnych usług. Przetwarzanie danych osobowych wynika także ze zgody jako nie tylko oświadczenie ale wyraźne działanie potwierdz</w:t>
            </w:r>
            <w:r w:rsidR="00591ADF">
              <w:rPr>
                <w:color w:val="000000" w:themeColor="text1"/>
                <w:sz w:val="20"/>
              </w:rPr>
              <w:t xml:space="preserve">ające udzielenie takiej zgody. </w:t>
            </w:r>
            <w:r>
              <w:rPr>
                <w:color w:val="000000" w:themeColor="text1"/>
                <w:sz w:val="20"/>
              </w:rPr>
              <w:t xml:space="preserve">Ponadto Państwa dane są udostępniane firmie Meta </w:t>
            </w:r>
            <w:proofErr w:type="spellStart"/>
            <w:r>
              <w:rPr>
                <w:color w:val="000000" w:themeColor="text1"/>
                <w:sz w:val="20"/>
              </w:rPr>
              <w:t>Platforms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Ireland</w:t>
            </w:r>
            <w:proofErr w:type="spellEnd"/>
            <w:r>
              <w:rPr>
                <w:color w:val="000000" w:themeColor="text1"/>
                <w:sz w:val="20"/>
              </w:rPr>
              <w:t xml:space="preserve"> Limited, który oferuje platformę społecznościową Facebook oraz  Facebook Messenger. Zasady przetwarzania Państwa danych osobowych przez firmę Meta są dostępne na stronie internetowej:</w:t>
            </w:r>
            <w:r w:rsidR="00591ADF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https://www.facebook.com/privacy/policy/?entry_point=data_policy_redirect&amp;entry=0. Dane osobowe w zakresie numeru telefonu nie będą przekazywane innym podmiotom, z wyjątkiem organów władzy publicznej oraz podmiotom wykonującym zadania publiczne lub działające na zlecenie organów władzy publicznej, w zakresie i w celach, które wynikają z przepisów powszechnie obowiązującego prawa.</w:t>
            </w:r>
          </w:p>
        </w:tc>
      </w:tr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4" w:rsidRDefault="0083059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o możliwościach uzyskania kopii danych lub o miejscu udostępnienia danych </w:t>
            </w:r>
          </w:p>
          <w:p w:rsidR="00830594" w:rsidRDefault="00830594">
            <w:pPr>
              <w:jc w:val="both"/>
              <w:rPr>
                <w:sz w:val="20"/>
              </w:rPr>
            </w:pPr>
            <w:r>
              <w:rPr>
                <w:sz w:val="20"/>
              </w:rPr>
              <w:t>Państwa dane osobowe nie będą przekazywane do państwa trzeciego lub organizacji międzynarodowej.</w:t>
            </w:r>
          </w:p>
        </w:tc>
      </w:tr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4" w:rsidRDefault="0083059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Okres, przez który dane osobowe będą przechowywane, lub kryteria ustalania tego okresu</w:t>
            </w:r>
          </w:p>
          <w:p w:rsidR="00830594" w:rsidRDefault="00830594">
            <w:pPr>
              <w:jc w:val="both"/>
              <w:rPr>
                <w:sz w:val="20"/>
              </w:rPr>
            </w:pPr>
            <w:r>
              <w:rPr>
                <w:sz w:val="20"/>
              </w:rPr>
              <w:t>Dane osobowe będą przetwarzane przez okres niezbędny do realizacji celu przetwarzania tj. na czas organizacji, przebiegu oraz ogłoszenia wyników i promocji wydarzeń, o których mowa w pkt. 3.</w:t>
            </w:r>
          </w:p>
        </w:tc>
      </w:tr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4" w:rsidRDefault="0083059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</w:t>
            </w:r>
          </w:p>
          <w:p w:rsidR="00830594" w:rsidRDefault="00830594">
            <w:pPr>
              <w:jc w:val="both"/>
              <w:rPr>
                <w:sz w:val="20"/>
              </w:rPr>
            </w:pPr>
            <w:r>
              <w:rPr>
                <w:sz w:val="20"/>
              </w:rPr>
              <w:t>Przysługuje Państwu prawo do:</w:t>
            </w:r>
          </w:p>
          <w:p w:rsidR="00830594" w:rsidRDefault="00830594" w:rsidP="00591A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3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dostępu do swoich danych osobowych;</w:t>
            </w:r>
          </w:p>
          <w:p w:rsidR="00830594" w:rsidRDefault="00830594" w:rsidP="00591A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3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sprostowania nieprawidłowych danych;</w:t>
            </w:r>
          </w:p>
          <w:p w:rsidR="00830594" w:rsidRDefault="00830594" w:rsidP="00591A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3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żądania usunięcia danych, o ile znajdzie zastosowanie jedna z przesłanek z art. 17 ust. 1 RODO;</w:t>
            </w:r>
          </w:p>
          <w:p w:rsidR="00830594" w:rsidRDefault="00830594" w:rsidP="00591A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3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żądania ograniczenia przetwarzania danych;</w:t>
            </w:r>
          </w:p>
          <w:p w:rsidR="00830594" w:rsidRDefault="00830594" w:rsidP="00591A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3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cofnięcia zgody w dowolnym momencie bez wpływu na zgodność z prawem przetwarzania, którego dokonano na podstawie zgody przed jej cofnięciem. </w:t>
            </w:r>
          </w:p>
          <w:p w:rsidR="00830594" w:rsidRDefault="00830594">
            <w:pPr>
              <w:jc w:val="both"/>
              <w:rPr>
                <w:sz w:val="20"/>
              </w:rPr>
            </w:pPr>
            <w:r>
              <w:rPr>
                <w:sz w:val="20"/>
              </w:rPr>
              <w:t>Wycofanie się ze zgody można złożyć w formie wniosku drogą pisemną na adres korespondencyjny Administratora lub Inspektora Ochrony Danych. Konsekwencją wycofania się ze zgody będzie brak możliwości przetwarzania danych innych niż wynikające z przepisów prawa.</w:t>
            </w:r>
          </w:p>
        </w:tc>
      </w:tr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4" w:rsidRDefault="008305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Informacja o prawie wniesienia skargi do organu nadzorczego</w:t>
            </w:r>
          </w:p>
          <w:p w:rsidR="00830594" w:rsidRDefault="008305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 przypadku uznania, iż przetwarzanie Państwa danych osobowych narusza przepisy RODO, macie Państwo prawo wniesienia skargi do organu nadzorczego, którym jest Prezes Urzędu Ochrony Danych Osobowych. </w:t>
            </w:r>
          </w:p>
        </w:tc>
      </w:tr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4" w:rsidRDefault="0083059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dotyczące podania danych osobowych - czy jest wymogiem ustawowym lub umownym lub warunkiem zawarcia umowy oraz czy osoba, której dane dotyczą, jest zobowiązana do ich podania i jakie są ewentualne konsekwencje niepodania danych.</w:t>
            </w:r>
          </w:p>
          <w:p w:rsidR="00830594" w:rsidRDefault="00830594">
            <w:pPr>
              <w:jc w:val="both"/>
              <w:rPr>
                <w:sz w:val="20"/>
              </w:rPr>
            </w:pPr>
            <w:r>
              <w:rPr>
                <w:sz w:val="20"/>
              </w:rPr>
              <w:t>Podanie danych jest dobrowolne, a brak zgody spowoduje niemożność zrealizowania zamierzonego celu, lecz nie wpłynie na realizację głównych zadań Administratora</w:t>
            </w:r>
          </w:p>
        </w:tc>
      </w:tr>
      <w:tr w:rsidR="00830594" w:rsidTr="00591ADF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94" w:rsidRDefault="0083059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Informacje o zautomatyzowanym podejmowaniu decyzji, w tym o profilowaniu, o którym mowa w art. 22 ust. 1 i 4 RODO, oraz - przynajmniej w tych przypadkach - istotne informacje o zasadach ich podejmowania, a także o znaczeniu i przewidywanych konsekwencjach takiego przetwarzania dla osoby, której dane dotyczą</w:t>
            </w:r>
          </w:p>
          <w:p w:rsidR="00830594" w:rsidRDefault="00830594">
            <w:pPr>
              <w:jc w:val="both"/>
              <w:rPr>
                <w:sz w:val="20"/>
              </w:rPr>
            </w:pPr>
            <w:r>
              <w:rPr>
                <w:sz w:val="20"/>
              </w:rPr>
              <w:t>Państwa dane osobowe nie będą przetwarzane w sposób zautomatyzowany i nie będą poddawane profilowaniu.</w:t>
            </w:r>
          </w:p>
        </w:tc>
      </w:tr>
    </w:tbl>
    <w:p w:rsidR="00830594" w:rsidRDefault="00830594" w:rsidP="00830594"/>
    <w:p w:rsidR="00830594" w:rsidRDefault="00830594" w:rsidP="00830594"/>
    <w:p w:rsidR="00830594" w:rsidRDefault="00830594" w:rsidP="00830594"/>
    <w:p w:rsidR="00830594" w:rsidRDefault="00830594" w:rsidP="00830594"/>
    <w:p w:rsidR="001A3D6E" w:rsidRDefault="001A3D6E"/>
    <w:sectPr w:rsidR="001A3D6E" w:rsidSect="00591AD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8AE"/>
    <w:multiLevelType w:val="hybridMultilevel"/>
    <w:tmpl w:val="EB00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64"/>
    <w:rsid w:val="001A3D6E"/>
    <w:rsid w:val="00591ADF"/>
    <w:rsid w:val="00737964"/>
    <w:rsid w:val="00830594"/>
    <w:rsid w:val="00B660B2"/>
    <w:rsid w:val="00D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05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59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3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05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59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3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sygnal@rz.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Biblioteka_01</dc:creator>
  <cp:lastModifiedBy>Lenovo-MCK</cp:lastModifiedBy>
  <cp:revision>2</cp:revision>
  <dcterms:created xsi:type="dcterms:W3CDTF">2023-03-23T11:37:00Z</dcterms:created>
  <dcterms:modified xsi:type="dcterms:W3CDTF">2023-03-23T11:37:00Z</dcterms:modified>
</cp:coreProperties>
</file>